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1469"/>
        <w:gridCol w:w="1680"/>
        <w:gridCol w:w="1681"/>
        <w:gridCol w:w="3589"/>
      </w:tblGrid>
      <w:tr>
        <w:trPr>
          <w:trHeight w:val="326" w:hRule="exact"/>
        </w:trPr>
        <w:tc>
          <w:tcPr>
            <w:tcW w:w="9746" w:type="dxa"/>
            <w:gridSpan w:val="5"/>
          </w:tcPr>
          <w:p>
            <w:pPr>
              <w:pStyle w:val="TableParagraph"/>
              <w:spacing w:line="279" w:lineRule="exact"/>
              <w:ind w:left="1699"/>
              <w:rPr>
                <w:rFonts w:ascii="Arial" w:eastAsia="Arial"/>
                <w:sz w:val="24"/>
              </w:rPr>
            </w:pPr>
            <w:r>
              <w:rPr>
                <w:rFonts w:ascii="Arial" w:eastAsia="Arial"/>
                <w:sz w:val="24"/>
              </w:rPr>
              <w:t>ALMS-C-01-04</w:t>
            </w:r>
            <w:r>
              <w:rPr>
                <w:sz w:val="24"/>
              </w:rPr>
              <w:t>國立臺北商業大學</w:t>
            </w:r>
            <w:r>
              <w:rPr>
                <w:spacing w:val="-61"/>
                <w:sz w:val="24"/>
              </w:rPr>
              <w:t> </w:t>
            </w:r>
            <w:r>
              <w:rPr>
                <w:sz w:val="24"/>
              </w:rPr>
              <w:t>新進人員資安宣導單</w:t>
            </w:r>
            <w:r>
              <w:rPr>
                <w:rFonts w:ascii="Arial" w:eastAsia="Arial"/>
                <w:sz w:val="24"/>
              </w:rPr>
              <w:t>_v1.0</w:t>
            </w:r>
          </w:p>
        </w:tc>
      </w:tr>
      <w:tr>
        <w:trPr>
          <w:trHeight w:val="329" w:hRule="exact"/>
        </w:trPr>
        <w:tc>
          <w:tcPr>
            <w:tcW w:w="1327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使用範圍</w:t>
            </w:r>
          </w:p>
        </w:tc>
        <w:tc>
          <w:tcPr>
            <w:tcW w:w="1469" w:type="dxa"/>
            <w:tcBorders>
              <w:right w:val="nil"/>
            </w:tcBorders>
          </w:tcPr>
          <w:p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□公開使用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新細明體" w:hAnsi="新細明體" w:eastAsia="新細明體" w:hint="eastAsia"/>
                <w:sz w:val="24"/>
              </w:rPr>
              <w:t>■</w:t>
            </w:r>
            <w:r>
              <w:rPr>
                <w:sz w:val="24"/>
              </w:rPr>
              <w:t>內部使用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□限制使用</w:t>
            </w:r>
          </w:p>
        </w:tc>
        <w:tc>
          <w:tcPr>
            <w:tcW w:w="3589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□高度限制使用</w:t>
            </w:r>
          </w:p>
        </w:tc>
      </w:tr>
    </w:tbl>
    <w:p>
      <w:pPr>
        <w:pStyle w:val="BodyText"/>
        <w:spacing w:before="6"/>
        <w:ind w:left="0" w:firstLine="0"/>
        <w:rPr>
          <w:rFonts w:ascii="Times New Roman"/>
          <w:sz w:val="19"/>
        </w:rPr>
      </w:pPr>
    </w:p>
    <w:p>
      <w:pPr>
        <w:spacing w:before="1"/>
        <w:ind w:left="2056" w:right="0" w:firstLine="0"/>
        <w:jc w:val="left"/>
        <w:rPr>
          <w:sz w:val="32"/>
        </w:rPr>
      </w:pPr>
      <w:r>
        <w:rPr>
          <w:sz w:val="32"/>
        </w:rPr>
        <w:t>國立臺北商業大學 新進人員資安宣導單</w:t>
      </w:r>
    </w:p>
    <w:p>
      <w:pPr>
        <w:pStyle w:val="BodyText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0" w:after="0"/>
        <w:ind w:left="1062" w:right="0" w:hanging="360"/>
        <w:jc w:val="left"/>
        <w:rPr>
          <w:sz w:val="28"/>
        </w:rPr>
      </w:pPr>
      <w:r>
        <w:rPr>
          <w:sz w:val="28"/>
        </w:rPr>
        <w:t>資安宣導：密碼換新、程式更新、下載要當心。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61" w:lineRule="auto" w:before="129" w:after="0"/>
        <w:ind w:left="1062" w:right="716" w:hanging="360"/>
        <w:jc w:val="both"/>
        <w:rPr>
          <w:sz w:val="28"/>
        </w:rPr>
      </w:pPr>
      <w:r>
        <w:rPr>
          <w:w w:val="100"/>
          <w:sz w:val="28"/>
        </w:rPr>
        <w:t>辦</w:t>
      </w:r>
      <w:r>
        <w:rPr>
          <w:spacing w:val="2"/>
          <w:w w:val="100"/>
          <w:sz w:val="28"/>
        </w:rPr>
        <w:t>公</w:t>
      </w:r>
      <w:r>
        <w:rPr>
          <w:w w:val="100"/>
          <w:sz w:val="28"/>
        </w:rPr>
        <w:t>環</w:t>
      </w:r>
      <w:r>
        <w:rPr>
          <w:spacing w:val="3"/>
          <w:w w:val="100"/>
          <w:sz w:val="28"/>
        </w:rPr>
        <w:t>境</w:t>
      </w:r>
      <w:r>
        <w:rPr>
          <w:w w:val="100"/>
          <w:sz w:val="28"/>
        </w:rPr>
        <w:t>內</w:t>
      </w:r>
      <w:r>
        <w:rPr>
          <w:spacing w:val="2"/>
          <w:w w:val="100"/>
          <w:sz w:val="28"/>
        </w:rPr>
        <w:t>必</w:t>
      </w:r>
      <w:r>
        <w:rPr>
          <w:w w:val="100"/>
          <w:sz w:val="28"/>
        </w:rPr>
        <w:t>須</w:t>
      </w:r>
      <w:r>
        <w:rPr>
          <w:spacing w:val="2"/>
          <w:w w:val="100"/>
          <w:sz w:val="28"/>
        </w:rPr>
        <w:t>使</w:t>
      </w:r>
      <w:r>
        <w:rPr>
          <w:w w:val="100"/>
          <w:sz w:val="28"/>
        </w:rPr>
        <w:t>用</w:t>
      </w:r>
      <w:r>
        <w:rPr>
          <w:spacing w:val="2"/>
          <w:w w:val="100"/>
          <w:sz w:val="28"/>
        </w:rPr>
        <w:t>機</w:t>
      </w:r>
      <w:r>
        <w:rPr>
          <w:w w:val="100"/>
          <w:sz w:val="28"/>
        </w:rPr>
        <w:t>關</w:t>
      </w:r>
      <w:r>
        <w:rPr>
          <w:spacing w:val="2"/>
          <w:w w:val="100"/>
          <w:sz w:val="28"/>
        </w:rPr>
        <w:t>提</w:t>
      </w:r>
      <w:r>
        <w:rPr>
          <w:w w:val="100"/>
          <w:sz w:val="28"/>
        </w:rPr>
        <w:t>供</w:t>
      </w:r>
      <w:r>
        <w:rPr>
          <w:spacing w:val="2"/>
          <w:w w:val="100"/>
          <w:sz w:val="28"/>
        </w:rPr>
        <w:t>之</w:t>
      </w:r>
      <w:r>
        <w:rPr>
          <w:w w:val="100"/>
          <w:sz w:val="28"/>
        </w:rPr>
        <w:t>資</w:t>
      </w:r>
      <w:r>
        <w:rPr>
          <w:spacing w:val="2"/>
          <w:w w:val="100"/>
          <w:sz w:val="28"/>
        </w:rPr>
        <w:t>訊</w:t>
      </w:r>
      <w:r>
        <w:rPr>
          <w:w w:val="100"/>
          <w:sz w:val="28"/>
        </w:rPr>
        <w:t>設</w:t>
      </w:r>
      <w:r>
        <w:rPr>
          <w:spacing w:val="24"/>
          <w:w w:val="100"/>
          <w:sz w:val="28"/>
        </w:rPr>
        <w:t>備</w:t>
      </w:r>
      <w:r>
        <w:rPr>
          <w:spacing w:val="5"/>
          <w:w w:val="100"/>
          <w:sz w:val="28"/>
        </w:rPr>
        <w:t>、</w:t>
      </w:r>
      <w:r>
        <w:rPr>
          <w:spacing w:val="-3"/>
          <w:w w:val="100"/>
          <w:sz w:val="28"/>
        </w:rPr>
        <w:t>網</w:t>
      </w:r>
      <w:r>
        <w:rPr>
          <w:spacing w:val="2"/>
          <w:w w:val="100"/>
          <w:sz w:val="28"/>
        </w:rPr>
        <w:t>路</w:t>
      </w:r>
      <w:r>
        <w:rPr>
          <w:spacing w:val="4"/>
          <w:w w:val="100"/>
          <w:sz w:val="28"/>
        </w:rPr>
        <w:t>，</w:t>
      </w:r>
      <w:r>
        <w:rPr>
          <w:w w:val="100"/>
          <w:sz w:val="28"/>
        </w:rPr>
        <w:t>及規定</w:t>
      </w:r>
      <w:r>
        <w:rPr>
          <w:spacing w:val="2"/>
          <w:w w:val="100"/>
          <w:sz w:val="28"/>
        </w:rPr>
        <w:t>之</w:t>
      </w:r>
      <w:r>
        <w:rPr>
          <w:w w:val="100"/>
          <w:sz w:val="28"/>
        </w:rPr>
        <w:t>軟</w:t>
      </w:r>
      <w:r>
        <w:rPr>
          <w:spacing w:val="9"/>
          <w:w w:val="100"/>
          <w:sz w:val="28"/>
        </w:rPr>
        <w:t>體</w:t>
      </w:r>
      <w:r>
        <w:rPr>
          <w:w w:val="100"/>
          <w:sz w:val="28"/>
        </w:rPr>
        <w:t>，不</w:t>
      </w:r>
      <w:r>
        <w:rPr>
          <w:spacing w:val="2"/>
          <w:w w:val="100"/>
          <w:sz w:val="28"/>
        </w:rPr>
        <w:t>得</w:t>
      </w:r>
      <w:r>
        <w:rPr>
          <w:w w:val="100"/>
          <w:sz w:val="28"/>
        </w:rPr>
        <w:t>使</w:t>
      </w:r>
      <w:r>
        <w:rPr>
          <w:spacing w:val="3"/>
          <w:w w:val="100"/>
          <w:sz w:val="28"/>
        </w:rPr>
        <w:t>用</w:t>
      </w:r>
      <w:r>
        <w:rPr>
          <w:w w:val="100"/>
          <w:sz w:val="28"/>
        </w:rPr>
        <w:t>個</w:t>
      </w:r>
      <w:r>
        <w:rPr>
          <w:spacing w:val="2"/>
          <w:w w:val="100"/>
          <w:sz w:val="28"/>
        </w:rPr>
        <w:t>人</w:t>
      </w:r>
      <w:r>
        <w:rPr>
          <w:w w:val="100"/>
          <w:sz w:val="28"/>
        </w:rPr>
        <w:t>私</w:t>
      </w:r>
      <w:r>
        <w:rPr>
          <w:spacing w:val="2"/>
          <w:w w:val="100"/>
          <w:sz w:val="28"/>
        </w:rPr>
        <w:t>有</w:t>
      </w:r>
      <w:r>
        <w:rPr>
          <w:w w:val="100"/>
          <w:sz w:val="28"/>
        </w:rPr>
        <w:t>設</w:t>
      </w:r>
      <w:r>
        <w:rPr>
          <w:spacing w:val="16"/>
          <w:w w:val="100"/>
          <w:sz w:val="28"/>
        </w:rPr>
        <w:t>備</w:t>
      </w:r>
      <w:r>
        <w:rPr>
          <w:w w:val="100"/>
          <w:sz w:val="28"/>
        </w:rPr>
        <w:t>及</w:t>
      </w:r>
      <w:r>
        <w:rPr>
          <w:spacing w:val="2"/>
          <w:w w:val="100"/>
          <w:sz w:val="28"/>
        </w:rPr>
        <w:t>中</w:t>
      </w:r>
      <w:r>
        <w:rPr>
          <w:w w:val="100"/>
          <w:sz w:val="28"/>
        </w:rPr>
        <w:t>國</w:t>
      </w:r>
      <w:r>
        <w:rPr>
          <w:spacing w:val="2"/>
          <w:w w:val="100"/>
          <w:sz w:val="28"/>
        </w:rPr>
        <w:t>廠</w:t>
      </w:r>
      <w:r>
        <w:rPr>
          <w:w w:val="100"/>
          <w:sz w:val="28"/>
        </w:rPr>
        <w:t>牌</w:t>
      </w:r>
      <w:r>
        <w:rPr>
          <w:spacing w:val="2"/>
          <w:w w:val="100"/>
          <w:sz w:val="28"/>
        </w:rPr>
        <w:t>產</w:t>
      </w:r>
      <w:r>
        <w:rPr>
          <w:spacing w:val="9"/>
          <w:w w:val="100"/>
          <w:sz w:val="28"/>
        </w:rPr>
        <w:t>品</w:t>
      </w:r>
      <w:r>
        <w:rPr>
          <w:spacing w:val="4"/>
          <w:w w:val="100"/>
          <w:sz w:val="28"/>
        </w:rPr>
        <w:t>，</w:t>
      </w:r>
      <w:r>
        <w:rPr>
          <w:w w:val="100"/>
          <w:sz w:val="28"/>
        </w:rPr>
        <w:t>公</w:t>
      </w:r>
      <w:r>
        <w:rPr>
          <w:spacing w:val="2"/>
          <w:w w:val="100"/>
          <w:sz w:val="28"/>
        </w:rPr>
        <w:t>務</w:t>
      </w:r>
      <w:r>
        <w:rPr>
          <w:w w:val="100"/>
          <w:sz w:val="28"/>
        </w:rPr>
        <w:t>設</w:t>
      </w:r>
      <w:r>
        <w:rPr>
          <w:spacing w:val="7"/>
          <w:w w:val="100"/>
          <w:sz w:val="28"/>
        </w:rPr>
        <w:t>備</w:t>
      </w:r>
      <w:r>
        <w:rPr>
          <w:w w:val="100"/>
          <w:sz w:val="28"/>
        </w:rPr>
        <w:t>亦不得</w:t>
      </w:r>
      <w:r>
        <w:rPr>
          <w:spacing w:val="2"/>
          <w:w w:val="100"/>
          <w:sz w:val="28"/>
        </w:rPr>
        <w:t>連</w:t>
      </w:r>
      <w:r>
        <w:rPr>
          <w:w w:val="100"/>
          <w:sz w:val="28"/>
        </w:rPr>
        <w:t>結個人</w:t>
      </w:r>
      <w:r>
        <w:rPr>
          <w:spacing w:val="2"/>
          <w:w w:val="100"/>
          <w:sz w:val="28"/>
        </w:rPr>
        <w:t>私</w:t>
      </w:r>
      <w:r>
        <w:rPr>
          <w:w w:val="100"/>
          <w:sz w:val="28"/>
        </w:rPr>
        <w:t>有</w:t>
      </w:r>
      <w:r>
        <w:rPr>
          <w:spacing w:val="2"/>
          <w:w w:val="100"/>
          <w:sz w:val="28"/>
        </w:rPr>
        <w:t>手</w:t>
      </w:r>
      <w:r>
        <w:rPr>
          <w:w w:val="100"/>
          <w:sz w:val="28"/>
        </w:rPr>
        <w:t>機</w:t>
      </w:r>
      <w:r>
        <w:rPr>
          <w:spacing w:val="2"/>
          <w:w w:val="100"/>
          <w:sz w:val="28"/>
        </w:rPr>
        <w:t>上</w:t>
      </w:r>
      <w:r>
        <w:rPr>
          <w:spacing w:val="12"/>
          <w:w w:val="100"/>
          <w:sz w:val="28"/>
        </w:rPr>
        <w:t>網</w:t>
      </w:r>
      <w:r>
        <w:rPr>
          <w:spacing w:val="2"/>
          <w:w w:val="100"/>
          <w:sz w:val="28"/>
        </w:rPr>
        <w:t>。</w:t>
      </w:r>
      <w:r>
        <w:rPr>
          <w:spacing w:val="-3"/>
          <w:w w:val="100"/>
          <w:sz w:val="28"/>
        </w:rPr>
        <w:t>若</w:t>
      </w:r>
      <w:r>
        <w:rPr>
          <w:spacing w:val="2"/>
          <w:w w:val="100"/>
          <w:sz w:val="28"/>
        </w:rPr>
        <w:t>有</w:t>
      </w:r>
      <w:r>
        <w:rPr>
          <w:w w:val="100"/>
          <w:sz w:val="28"/>
        </w:rPr>
        <w:t>業</w:t>
      </w:r>
      <w:r>
        <w:rPr>
          <w:spacing w:val="2"/>
          <w:w w:val="100"/>
          <w:sz w:val="28"/>
        </w:rPr>
        <w:t>務</w:t>
      </w:r>
      <w:r>
        <w:rPr>
          <w:w w:val="100"/>
          <w:sz w:val="28"/>
        </w:rPr>
        <w:t>上</w:t>
      </w:r>
      <w:r>
        <w:rPr>
          <w:spacing w:val="2"/>
          <w:w w:val="100"/>
          <w:sz w:val="28"/>
        </w:rPr>
        <w:t>的</w:t>
      </w:r>
      <w:r>
        <w:rPr>
          <w:w w:val="100"/>
          <w:sz w:val="28"/>
        </w:rPr>
        <w:t>需</w:t>
      </w:r>
      <w:r>
        <w:rPr>
          <w:spacing w:val="2"/>
          <w:w w:val="100"/>
          <w:sz w:val="28"/>
        </w:rPr>
        <w:t>求</w:t>
      </w:r>
      <w:r>
        <w:rPr>
          <w:w w:val="100"/>
          <w:sz w:val="28"/>
        </w:rPr>
        <w:t>，</w:t>
      </w:r>
      <w:r>
        <w:rPr>
          <w:spacing w:val="2"/>
          <w:w w:val="100"/>
          <w:sz w:val="28"/>
        </w:rPr>
        <w:t>必</w:t>
      </w:r>
      <w:r>
        <w:rPr>
          <w:w w:val="100"/>
          <w:sz w:val="28"/>
        </w:rPr>
        <w:t>須</w:t>
      </w:r>
      <w:r>
        <w:rPr>
          <w:spacing w:val="3"/>
          <w:w w:val="100"/>
          <w:sz w:val="28"/>
        </w:rPr>
        <w:t>經</w:t>
      </w:r>
      <w:r>
        <w:rPr>
          <w:w w:val="100"/>
          <w:sz w:val="28"/>
        </w:rPr>
        <w:t>資</w:t>
      </w:r>
      <w:r>
        <w:rPr>
          <w:spacing w:val="2"/>
          <w:w w:val="100"/>
          <w:sz w:val="28"/>
        </w:rPr>
        <w:t>安</w:t>
      </w:r>
      <w:r>
        <w:rPr>
          <w:w w:val="100"/>
          <w:sz w:val="28"/>
        </w:rPr>
        <w:t>長</w:t>
      </w:r>
      <w:r>
        <w:rPr>
          <w:spacing w:val="2"/>
          <w:w w:val="100"/>
          <w:sz w:val="28"/>
        </w:rPr>
        <w:t>同</w:t>
      </w:r>
      <w:r>
        <w:rPr>
          <w:w w:val="100"/>
          <w:sz w:val="28"/>
        </w:rPr>
        <w:t>意</w:t>
      </w:r>
      <w:r>
        <w:rPr>
          <w:spacing w:val="26"/>
          <w:w w:val="100"/>
          <w:sz w:val="28"/>
        </w:rPr>
        <w:t>後</w:t>
      </w:r>
      <w:r>
        <w:rPr>
          <w:spacing w:val="2"/>
          <w:w w:val="100"/>
          <w:sz w:val="28"/>
        </w:rPr>
        <w:t>，</w:t>
      </w:r>
      <w:r>
        <w:rPr>
          <w:w w:val="100"/>
          <w:sz w:val="28"/>
        </w:rPr>
        <w:t>列</w:t>
      </w:r>
      <w:r>
        <w:rPr>
          <w:spacing w:val="-3"/>
          <w:w w:val="100"/>
          <w:sz w:val="28"/>
        </w:rPr>
        <w:t>冊</w:t>
      </w:r>
      <w:r>
        <w:rPr>
          <w:w w:val="100"/>
          <w:sz w:val="28"/>
        </w:rPr>
        <w:t>管理並定</w:t>
      </w:r>
      <w:r>
        <w:rPr>
          <w:spacing w:val="-3"/>
          <w:w w:val="100"/>
          <w:sz w:val="28"/>
        </w:rPr>
        <w:t>期</w:t>
      </w:r>
      <w:r>
        <w:rPr>
          <w:w w:val="100"/>
          <w:sz w:val="28"/>
        </w:rPr>
        <w:t>檢討。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56" w:lineRule="auto" w:before="36" w:after="0"/>
        <w:ind w:left="1062" w:right="1006" w:hanging="360"/>
        <w:jc w:val="left"/>
        <w:rPr>
          <w:sz w:val="28"/>
        </w:rPr>
      </w:pPr>
      <w:r>
        <w:rPr>
          <w:w w:val="100"/>
          <w:sz w:val="28"/>
        </w:rPr>
        <w:t>上</w:t>
      </w:r>
      <w:r>
        <w:rPr>
          <w:spacing w:val="2"/>
          <w:w w:val="100"/>
          <w:sz w:val="28"/>
        </w:rPr>
        <w:t>班</w:t>
      </w:r>
      <w:r>
        <w:rPr>
          <w:w w:val="100"/>
          <w:sz w:val="28"/>
        </w:rPr>
        <w:t>期</w:t>
      </w:r>
      <w:r>
        <w:rPr>
          <w:spacing w:val="3"/>
          <w:w w:val="100"/>
          <w:sz w:val="28"/>
        </w:rPr>
        <w:t>間</w:t>
      </w:r>
      <w:r>
        <w:rPr>
          <w:w w:val="100"/>
          <w:sz w:val="28"/>
        </w:rPr>
        <w:t>不</w:t>
      </w:r>
      <w:r>
        <w:rPr>
          <w:spacing w:val="2"/>
          <w:w w:val="100"/>
          <w:sz w:val="28"/>
        </w:rPr>
        <w:t>應</w:t>
      </w:r>
      <w:r>
        <w:rPr>
          <w:w w:val="100"/>
          <w:sz w:val="28"/>
        </w:rPr>
        <w:t>連</w:t>
      </w:r>
      <w:r>
        <w:rPr>
          <w:spacing w:val="2"/>
          <w:w w:val="100"/>
          <w:sz w:val="28"/>
        </w:rPr>
        <w:t>結</w:t>
      </w:r>
      <w:r>
        <w:rPr>
          <w:w w:val="100"/>
          <w:sz w:val="28"/>
        </w:rPr>
        <w:t>非</w:t>
      </w:r>
      <w:r>
        <w:rPr>
          <w:spacing w:val="2"/>
          <w:w w:val="100"/>
          <w:sz w:val="28"/>
        </w:rPr>
        <w:t>公</w:t>
      </w:r>
      <w:r>
        <w:rPr>
          <w:w w:val="100"/>
          <w:sz w:val="28"/>
        </w:rPr>
        <w:t>務</w:t>
      </w:r>
      <w:r>
        <w:rPr>
          <w:spacing w:val="2"/>
          <w:w w:val="100"/>
          <w:sz w:val="28"/>
        </w:rPr>
        <w:t>需</w:t>
      </w:r>
      <w:r>
        <w:rPr>
          <w:w w:val="100"/>
          <w:sz w:val="28"/>
        </w:rPr>
        <w:t>要</w:t>
      </w:r>
      <w:r>
        <w:rPr>
          <w:spacing w:val="2"/>
          <w:w w:val="100"/>
          <w:sz w:val="28"/>
        </w:rPr>
        <w:t>之</w:t>
      </w:r>
      <w:r>
        <w:rPr>
          <w:w w:val="100"/>
          <w:sz w:val="28"/>
        </w:rPr>
        <w:t>網</w:t>
      </w:r>
      <w:r>
        <w:rPr>
          <w:spacing w:val="24"/>
          <w:w w:val="100"/>
          <w:sz w:val="28"/>
        </w:rPr>
        <w:t>站</w:t>
      </w:r>
      <w:r>
        <w:rPr>
          <w:spacing w:val="2"/>
          <w:w w:val="100"/>
          <w:sz w:val="28"/>
        </w:rPr>
        <w:t>，</w:t>
      </w:r>
      <w:r>
        <w:rPr>
          <w:w w:val="100"/>
          <w:sz w:val="28"/>
        </w:rPr>
        <w:t>並</w:t>
      </w:r>
      <w:r>
        <w:rPr>
          <w:spacing w:val="3"/>
          <w:w w:val="100"/>
          <w:sz w:val="28"/>
        </w:rPr>
        <w:t>避</w:t>
      </w:r>
      <w:r>
        <w:rPr>
          <w:w w:val="100"/>
          <w:sz w:val="28"/>
        </w:rPr>
        <w:t>免</w:t>
      </w:r>
      <w:r>
        <w:rPr>
          <w:spacing w:val="2"/>
          <w:w w:val="100"/>
          <w:sz w:val="28"/>
        </w:rPr>
        <w:t>連</w:t>
      </w:r>
      <w:r>
        <w:rPr>
          <w:w w:val="100"/>
          <w:sz w:val="28"/>
        </w:rPr>
        <w:t>結</w:t>
      </w:r>
      <w:r>
        <w:rPr>
          <w:spacing w:val="2"/>
          <w:w w:val="100"/>
          <w:sz w:val="28"/>
        </w:rPr>
        <w:t>惡</w:t>
      </w:r>
      <w:r>
        <w:rPr>
          <w:w w:val="100"/>
          <w:sz w:val="28"/>
        </w:rPr>
        <w:t>意</w:t>
      </w:r>
      <w:r>
        <w:rPr>
          <w:spacing w:val="2"/>
          <w:w w:val="100"/>
          <w:sz w:val="28"/>
        </w:rPr>
        <w:t>網</w:t>
      </w:r>
      <w:r>
        <w:rPr>
          <w:w w:val="100"/>
          <w:sz w:val="28"/>
        </w:rPr>
        <w:t>站</w:t>
      </w:r>
      <w:r>
        <w:rPr>
          <w:spacing w:val="2"/>
          <w:w w:val="100"/>
          <w:sz w:val="28"/>
        </w:rPr>
        <w:t>或</w:t>
      </w:r>
      <w:r>
        <w:rPr>
          <w:w w:val="100"/>
          <w:sz w:val="28"/>
        </w:rPr>
        <w:t>釣魚網站</w:t>
      </w:r>
      <w:r>
        <w:rPr>
          <w:spacing w:val="-3"/>
          <w:w w:val="100"/>
          <w:sz w:val="28"/>
        </w:rPr>
        <w:t>，</w:t>
      </w:r>
      <w:r>
        <w:rPr>
          <w:w w:val="100"/>
          <w:sz w:val="28"/>
        </w:rPr>
        <w:t>如發</w:t>
      </w:r>
      <w:r>
        <w:rPr>
          <w:spacing w:val="-3"/>
          <w:w w:val="100"/>
          <w:sz w:val="28"/>
        </w:rPr>
        <w:t>現異</w:t>
      </w:r>
      <w:r>
        <w:rPr>
          <w:w w:val="100"/>
          <w:sz w:val="28"/>
        </w:rPr>
        <w:t>常連線</w:t>
      </w:r>
      <w:r>
        <w:rPr>
          <w:spacing w:val="-3"/>
          <w:w w:val="100"/>
          <w:sz w:val="28"/>
        </w:rPr>
        <w:t>，</w:t>
      </w:r>
      <w:r>
        <w:rPr>
          <w:w w:val="100"/>
          <w:sz w:val="28"/>
        </w:rPr>
        <w:t>請通</w:t>
      </w:r>
      <w:r>
        <w:rPr>
          <w:spacing w:val="-3"/>
          <w:w w:val="100"/>
          <w:sz w:val="28"/>
        </w:rPr>
        <w:t>知資</w:t>
      </w:r>
      <w:r>
        <w:rPr>
          <w:w w:val="100"/>
          <w:sz w:val="28"/>
        </w:rPr>
        <w:t>訊與網</w:t>
      </w:r>
      <w:r>
        <w:rPr>
          <w:spacing w:val="-3"/>
          <w:w w:val="100"/>
          <w:sz w:val="28"/>
        </w:rPr>
        <w:t>路</w:t>
      </w:r>
      <w:r>
        <w:rPr>
          <w:w w:val="100"/>
          <w:sz w:val="28"/>
        </w:rPr>
        <w:t>中心。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56" w:lineRule="auto" w:before="48" w:after="0"/>
        <w:ind w:left="1062" w:right="999" w:hanging="360"/>
        <w:jc w:val="left"/>
        <w:rPr>
          <w:sz w:val="28"/>
        </w:rPr>
      </w:pPr>
      <w:r>
        <w:rPr>
          <w:w w:val="100"/>
          <w:sz w:val="28"/>
        </w:rPr>
        <w:t>不</w:t>
      </w:r>
      <w:r>
        <w:rPr>
          <w:spacing w:val="2"/>
          <w:w w:val="100"/>
          <w:sz w:val="28"/>
        </w:rPr>
        <w:t>得</w:t>
      </w:r>
      <w:r>
        <w:rPr>
          <w:w w:val="100"/>
          <w:sz w:val="28"/>
        </w:rPr>
        <w:t>使</w:t>
      </w:r>
      <w:r>
        <w:rPr>
          <w:spacing w:val="3"/>
          <w:w w:val="100"/>
          <w:sz w:val="28"/>
        </w:rPr>
        <w:t>用</w:t>
      </w:r>
      <w:r>
        <w:rPr>
          <w:w w:val="100"/>
          <w:sz w:val="28"/>
        </w:rPr>
        <w:t>公</w:t>
      </w:r>
      <w:r>
        <w:rPr>
          <w:spacing w:val="2"/>
          <w:w w:val="100"/>
          <w:sz w:val="28"/>
        </w:rPr>
        <w:t>務</w:t>
      </w:r>
      <w:r>
        <w:rPr>
          <w:w w:val="100"/>
          <w:sz w:val="28"/>
        </w:rPr>
        <w:t>電</w:t>
      </w:r>
      <w:r>
        <w:rPr>
          <w:spacing w:val="2"/>
          <w:w w:val="100"/>
          <w:sz w:val="28"/>
        </w:rPr>
        <w:t>子</w:t>
      </w:r>
      <w:r>
        <w:rPr>
          <w:w w:val="100"/>
          <w:sz w:val="28"/>
        </w:rPr>
        <w:t>信</w:t>
      </w:r>
      <w:r>
        <w:rPr>
          <w:spacing w:val="2"/>
          <w:w w:val="100"/>
          <w:sz w:val="28"/>
        </w:rPr>
        <w:t>箱</w:t>
      </w:r>
      <w:r>
        <w:rPr>
          <w:w w:val="100"/>
          <w:sz w:val="28"/>
        </w:rPr>
        <w:t>帳</w:t>
      </w:r>
      <w:r>
        <w:rPr>
          <w:spacing w:val="2"/>
          <w:w w:val="100"/>
          <w:sz w:val="28"/>
        </w:rPr>
        <w:t>號</w:t>
      </w:r>
      <w:r>
        <w:rPr>
          <w:w w:val="100"/>
          <w:sz w:val="28"/>
        </w:rPr>
        <w:t>登</w:t>
      </w:r>
      <w:r>
        <w:rPr>
          <w:spacing w:val="2"/>
          <w:w w:val="100"/>
          <w:sz w:val="28"/>
        </w:rPr>
        <w:t>記</w:t>
      </w:r>
      <w:r>
        <w:rPr>
          <w:w w:val="100"/>
          <w:sz w:val="28"/>
        </w:rPr>
        <w:t>做</w:t>
      </w:r>
      <w:r>
        <w:rPr>
          <w:spacing w:val="2"/>
          <w:w w:val="100"/>
          <w:sz w:val="28"/>
        </w:rPr>
        <w:t>為</w:t>
      </w:r>
      <w:r>
        <w:rPr>
          <w:w w:val="100"/>
          <w:sz w:val="28"/>
        </w:rPr>
        <w:t>非</w:t>
      </w:r>
      <w:r>
        <w:rPr>
          <w:spacing w:val="2"/>
          <w:w w:val="100"/>
          <w:sz w:val="28"/>
        </w:rPr>
        <w:t>公</w:t>
      </w:r>
      <w:r>
        <w:rPr>
          <w:w w:val="100"/>
          <w:sz w:val="28"/>
        </w:rPr>
        <w:t>務</w:t>
      </w:r>
      <w:r>
        <w:rPr>
          <w:spacing w:val="2"/>
          <w:w w:val="100"/>
          <w:sz w:val="28"/>
        </w:rPr>
        <w:t>網</w:t>
      </w:r>
      <w:r>
        <w:rPr>
          <w:w w:val="100"/>
          <w:sz w:val="28"/>
        </w:rPr>
        <w:t>站</w:t>
      </w:r>
      <w:r>
        <w:rPr>
          <w:spacing w:val="2"/>
          <w:w w:val="100"/>
          <w:sz w:val="28"/>
        </w:rPr>
        <w:t>的</w:t>
      </w:r>
      <w:r>
        <w:rPr>
          <w:w w:val="100"/>
          <w:sz w:val="28"/>
        </w:rPr>
        <w:t>帳</w:t>
      </w:r>
      <w:r>
        <w:rPr>
          <w:spacing w:val="33"/>
          <w:w w:val="100"/>
          <w:sz w:val="28"/>
        </w:rPr>
        <w:t>號</w:t>
      </w:r>
      <w:r>
        <w:rPr>
          <w:w w:val="100"/>
          <w:sz w:val="28"/>
        </w:rPr>
        <w:t>，</w:t>
      </w:r>
      <w:r>
        <w:rPr>
          <w:spacing w:val="2"/>
          <w:w w:val="100"/>
          <w:sz w:val="28"/>
        </w:rPr>
        <w:t>如</w:t>
      </w:r>
      <w:r>
        <w:rPr>
          <w:w w:val="100"/>
          <w:sz w:val="28"/>
        </w:rPr>
        <w:t>社群網站、</w:t>
      </w:r>
      <w:r>
        <w:rPr>
          <w:spacing w:val="-3"/>
          <w:w w:val="100"/>
          <w:sz w:val="28"/>
        </w:rPr>
        <w:t>電</w:t>
      </w:r>
      <w:r>
        <w:rPr>
          <w:w w:val="100"/>
          <w:sz w:val="28"/>
        </w:rPr>
        <w:t>商服</w:t>
      </w:r>
      <w:r>
        <w:rPr>
          <w:spacing w:val="-3"/>
          <w:w w:val="100"/>
          <w:sz w:val="28"/>
        </w:rPr>
        <w:t>務等</w:t>
      </w:r>
      <w:r>
        <w:rPr>
          <w:w w:val="100"/>
          <w:sz w:val="28"/>
        </w:rPr>
        <w:t>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56" w:lineRule="auto" w:before="48" w:after="0"/>
        <w:ind w:left="1062" w:right="1003" w:hanging="360"/>
        <w:jc w:val="left"/>
        <w:rPr>
          <w:sz w:val="28"/>
        </w:rPr>
      </w:pPr>
      <w:r>
        <w:rPr>
          <w:w w:val="100"/>
          <w:sz w:val="28"/>
        </w:rPr>
        <w:t>公</w:t>
      </w:r>
      <w:r>
        <w:rPr>
          <w:spacing w:val="2"/>
          <w:w w:val="100"/>
          <w:sz w:val="28"/>
        </w:rPr>
        <w:t>務</w:t>
      </w:r>
      <w:r>
        <w:rPr>
          <w:w w:val="100"/>
          <w:sz w:val="28"/>
        </w:rPr>
        <w:t>資</w:t>
      </w:r>
      <w:r>
        <w:rPr>
          <w:spacing w:val="3"/>
          <w:w w:val="100"/>
          <w:sz w:val="28"/>
        </w:rPr>
        <w:t>料</w:t>
      </w:r>
      <w:r>
        <w:rPr>
          <w:w w:val="100"/>
          <w:sz w:val="28"/>
        </w:rPr>
        <w:t>傳</w:t>
      </w:r>
      <w:r>
        <w:rPr>
          <w:spacing w:val="2"/>
          <w:w w:val="100"/>
          <w:sz w:val="28"/>
        </w:rPr>
        <w:t>遞</w:t>
      </w:r>
      <w:r>
        <w:rPr>
          <w:w w:val="100"/>
          <w:sz w:val="28"/>
        </w:rPr>
        <w:t>及</w:t>
      </w:r>
      <w:r>
        <w:rPr>
          <w:spacing w:val="14"/>
          <w:w w:val="100"/>
          <w:sz w:val="28"/>
        </w:rPr>
        <w:t>聯</w:t>
      </w:r>
      <w:r>
        <w:rPr>
          <w:spacing w:val="2"/>
          <w:w w:val="100"/>
          <w:sz w:val="28"/>
        </w:rPr>
        <w:t>繫</w:t>
      </w:r>
      <w:r>
        <w:rPr>
          <w:w w:val="100"/>
          <w:sz w:val="28"/>
        </w:rPr>
        <w:t>必</w:t>
      </w:r>
      <w:r>
        <w:rPr>
          <w:spacing w:val="2"/>
          <w:w w:val="100"/>
          <w:sz w:val="28"/>
        </w:rPr>
        <w:t>須</w:t>
      </w:r>
      <w:r>
        <w:rPr>
          <w:w w:val="100"/>
          <w:sz w:val="28"/>
        </w:rPr>
        <w:t>使</w:t>
      </w:r>
      <w:r>
        <w:rPr>
          <w:spacing w:val="2"/>
          <w:w w:val="100"/>
          <w:sz w:val="28"/>
        </w:rPr>
        <w:t>用</w:t>
      </w:r>
      <w:r>
        <w:rPr>
          <w:w w:val="100"/>
          <w:sz w:val="28"/>
        </w:rPr>
        <w:t>公</w:t>
      </w:r>
      <w:r>
        <w:rPr>
          <w:spacing w:val="2"/>
          <w:w w:val="100"/>
          <w:sz w:val="28"/>
        </w:rPr>
        <w:t>務</w:t>
      </w:r>
      <w:r>
        <w:rPr>
          <w:w w:val="100"/>
          <w:sz w:val="28"/>
        </w:rPr>
        <w:t>電</w:t>
      </w:r>
      <w:r>
        <w:rPr>
          <w:spacing w:val="2"/>
          <w:w w:val="100"/>
          <w:sz w:val="28"/>
        </w:rPr>
        <w:t>子</w:t>
      </w:r>
      <w:r>
        <w:rPr>
          <w:w w:val="100"/>
          <w:sz w:val="28"/>
        </w:rPr>
        <w:t>郵</w:t>
      </w:r>
      <w:r>
        <w:rPr>
          <w:spacing w:val="3"/>
          <w:w w:val="100"/>
          <w:sz w:val="28"/>
        </w:rPr>
        <w:t>件</w:t>
      </w:r>
      <w:r>
        <w:rPr>
          <w:w w:val="100"/>
          <w:sz w:val="28"/>
        </w:rPr>
        <w:t>帳</w:t>
      </w:r>
      <w:r>
        <w:rPr>
          <w:spacing w:val="19"/>
          <w:w w:val="100"/>
          <w:sz w:val="28"/>
        </w:rPr>
        <w:t>號</w:t>
      </w:r>
      <w:r>
        <w:rPr>
          <w:spacing w:val="2"/>
          <w:w w:val="100"/>
          <w:sz w:val="28"/>
        </w:rPr>
        <w:t>，</w:t>
      </w:r>
      <w:r>
        <w:rPr>
          <w:w w:val="100"/>
          <w:sz w:val="28"/>
        </w:rPr>
        <w:t>不得使</w:t>
      </w:r>
      <w:r>
        <w:rPr>
          <w:spacing w:val="2"/>
          <w:w w:val="100"/>
          <w:sz w:val="28"/>
        </w:rPr>
        <w:t>用</w:t>
      </w:r>
      <w:r>
        <w:rPr>
          <w:w w:val="100"/>
          <w:sz w:val="28"/>
        </w:rPr>
        <w:t>非公務電子</w:t>
      </w:r>
      <w:r>
        <w:rPr>
          <w:spacing w:val="-3"/>
          <w:w w:val="100"/>
          <w:sz w:val="28"/>
        </w:rPr>
        <w:t>郵</w:t>
      </w:r>
      <w:r>
        <w:rPr>
          <w:w w:val="100"/>
          <w:sz w:val="28"/>
        </w:rPr>
        <w:t>件傳</w:t>
      </w:r>
      <w:r>
        <w:rPr>
          <w:spacing w:val="-3"/>
          <w:w w:val="100"/>
          <w:sz w:val="28"/>
        </w:rPr>
        <w:t>送或</w:t>
      </w:r>
      <w:r>
        <w:rPr>
          <w:w w:val="100"/>
          <w:sz w:val="28"/>
        </w:rPr>
        <w:t>討論公</w:t>
      </w:r>
      <w:r>
        <w:rPr>
          <w:spacing w:val="-3"/>
          <w:w w:val="100"/>
          <w:sz w:val="28"/>
        </w:rPr>
        <w:t>務</w:t>
      </w:r>
      <w:r>
        <w:rPr>
          <w:w w:val="100"/>
          <w:sz w:val="28"/>
        </w:rPr>
        <w:t>訊息。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48" w:after="0"/>
        <w:ind w:left="1062" w:right="0" w:hanging="360"/>
        <w:jc w:val="left"/>
        <w:rPr>
          <w:sz w:val="28"/>
        </w:rPr>
      </w:pPr>
      <w:r>
        <w:rPr>
          <w:sz w:val="28"/>
        </w:rPr>
        <w:t>即時通訊軟體使用應注意不得傳送公務敏感資料。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129" w:after="0"/>
        <w:ind w:left="1062" w:right="0" w:hanging="360"/>
        <w:jc w:val="left"/>
        <w:rPr>
          <w:sz w:val="28"/>
        </w:rPr>
      </w:pPr>
      <w:r>
        <w:rPr>
          <w:sz w:val="28"/>
        </w:rPr>
        <w:t>傳送公務資訊應有適當保護，例如加密傳送。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56" w:lineRule="auto" w:before="131" w:after="0"/>
        <w:ind w:left="1062" w:right="1006" w:hanging="360"/>
        <w:jc w:val="left"/>
        <w:rPr>
          <w:sz w:val="28"/>
        </w:rPr>
      </w:pPr>
      <w:r>
        <w:rPr>
          <w:w w:val="100"/>
          <w:sz w:val="28"/>
        </w:rPr>
        <w:t>帳</w:t>
      </w:r>
      <w:r>
        <w:rPr>
          <w:spacing w:val="2"/>
          <w:w w:val="100"/>
          <w:sz w:val="28"/>
        </w:rPr>
        <w:t>號</w:t>
      </w:r>
      <w:r>
        <w:rPr>
          <w:w w:val="100"/>
          <w:sz w:val="28"/>
        </w:rPr>
        <w:t>密</w:t>
      </w:r>
      <w:r>
        <w:rPr>
          <w:spacing w:val="3"/>
          <w:w w:val="100"/>
          <w:sz w:val="28"/>
        </w:rPr>
        <w:t>碼</w:t>
      </w:r>
      <w:r>
        <w:rPr>
          <w:w w:val="100"/>
          <w:sz w:val="28"/>
        </w:rPr>
        <w:t>必</w:t>
      </w:r>
      <w:r>
        <w:rPr>
          <w:spacing w:val="2"/>
          <w:w w:val="100"/>
          <w:sz w:val="28"/>
        </w:rPr>
        <w:t>須</w:t>
      </w:r>
      <w:r>
        <w:rPr>
          <w:w w:val="100"/>
          <w:sz w:val="28"/>
        </w:rPr>
        <w:t>妥</w:t>
      </w:r>
      <w:r>
        <w:rPr>
          <w:spacing w:val="2"/>
          <w:w w:val="100"/>
          <w:sz w:val="28"/>
        </w:rPr>
        <w:t>善</w:t>
      </w:r>
      <w:r>
        <w:rPr>
          <w:w w:val="100"/>
          <w:sz w:val="28"/>
        </w:rPr>
        <w:t>保</w:t>
      </w:r>
      <w:r>
        <w:rPr>
          <w:spacing w:val="16"/>
          <w:w w:val="100"/>
          <w:sz w:val="28"/>
        </w:rPr>
        <w:t>存</w:t>
      </w:r>
      <w:r>
        <w:rPr>
          <w:spacing w:val="2"/>
          <w:w w:val="100"/>
          <w:sz w:val="28"/>
        </w:rPr>
        <w:t>，</w:t>
      </w:r>
      <w:r>
        <w:rPr>
          <w:w w:val="100"/>
          <w:sz w:val="28"/>
        </w:rPr>
        <w:t>並</w:t>
      </w:r>
      <w:r>
        <w:rPr>
          <w:spacing w:val="2"/>
          <w:w w:val="100"/>
          <w:sz w:val="28"/>
        </w:rPr>
        <w:t>遵</w:t>
      </w:r>
      <w:r>
        <w:rPr>
          <w:w w:val="100"/>
          <w:sz w:val="28"/>
        </w:rPr>
        <w:t>守</w:t>
      </w:r>
      <w:r>
        <w:rPr>
          <w:spacing w:val="2"/>
          <w:w w:val="100"/>
          <w:sz w:val="28"/>
        </w:rPr>
        <w:t>機</w:t>
      </w:r>
      <w:r>
        <w:rPr>
          <w:spacing w:val="-3"/>
          <w:w w:val="100"/>
          <w:sz w:val="28"/>
        </w:rPr>
        <w:t>關</w:t>
      </w:r>
      <w:r>
        <w:rPr>
          <w:spacing w:val="2"/>
          <w:w w:val="100"/>
          <w:sz w:val="28"/>
        </w:rPr>
        <w:t>規</w:t>
      </w:r>
      <w:r>
        <w:rPr>
          <w:spacing w:val="12"/>
          <w:w w:val="100"/>
          <w:sz w:val="28"/>
        </w:rPr>
        <w:t>定</w:t>
      </w:r>
      <w:r>
        <w:rPr>
          <w:w w:val="100"/>
          <w:sz w:val="28"/>
        </w:rPr>
        <w:t>，</w:t>
      </w:r>
      <w:r>
        <w:rPr>
          <w:spacing w:val="2"/>
          <w:w w:val="100"/>
          <w:sz w:val="28"/>
        </w:rPr>
        <w:t>如</w:t>
      </w:r>
      <w:r>
        <w:rPr>
          <w:w w:val="100"/>
          <w:sz w:val="28"/>
        </w:rPr>
        <w:t>有</w:t>
      </w:r>
      <w:r>
        <w:rPr>
          <w:spacing w:val="2"/>
          <w:w w:val="100"/>
          <w:sz w:val="28"/>
        </w:rPr>
        <w:t>外</w:t>
      </w:r>
      <w:r>
        <w:rPr>
          <w:w w:val="100"/>
          <w:sz w:val="28"/>
        </w:rPr>
        <w:t>洩</w:t>
      </w:r>
      <w:r>
        <w:rPr>
          <w:spacing w:val="2"/>
          <w:w w:val="100"/>
          <w:sz w:val="28"/>
        </w:rPr>
        <w:t>疑</w:t>
      </w:r>
      <w:r>
        <w:rPr>
          <w:w w:val="100"/>
          <w:sz w:val="28"/>
        </w:rPr>
        <w:t>慮</w:t>
      </w:r>
      <w:r>
        <w:rPr>
          <w:spacing w:val="2"/>
          <w:w w:val="100"/>
          <w:sz w:val="28"/>
        </w:rPr>
        <w:t>，</w:t>
      </w:r>
      <w:r>
        <w:rPr>
          <w:w w:val="100"/>
          <w:sz w:val="28"/>
        </w:rPr>
        <w:t>除儘速更換</w:t>
      </w:r>
      <w:r>
        <w:rPr>
          <w:spacing w:val="-3"/>
          <w:w w:val="100"/>
          <w:sz w:val="28"/>
        </w:rPr>
        <w:t>密</w:t>
      </w:r>
      <w:r>
        <w:rPr>
          <w:w w:val="100"/>
          <w:sz w:val="28"/>
        </w:rPr>
        <w:t>碼外</w:t>
      </w:r>
      <w:r>
        <w:rPr>
          <w:spacing w:val="-3"/>
          <w:w w:val="100"/>
          <w:sz w:val="28"/>
        </w:rPr>
        <w:t>，並</w:t>
      </w:r>
      <w:r>
        <w:rPr>
          <w:w w:val="100"/>
          <w:sz w:val="28"/>
        </w:rPr>
        <w:t>應通知</w:t>
      </w:r>
      <w:r>
        <w:rPr>
          <w:spacing w:val="-3"/>
          <w:w w:val="100"/>
          <w:sz w:val="28"/>
        </w:rPr>
        <w:t>資</w:t>
      </w:r>
      <w:r>
        <w:rPr>
          <w:w w:val="100"/>
          <w:sz w:val="28"/>
        </w:rPr>
        <w:t>訊與</w:t>
      </w:r>
      <w:r>
        <w:rPr>
          <w:spacing w:val="-3"/>
          <w:w w:val="100"/>
          <w:sz w:val="28"/>
        </w:rPr>
        <w:t>網路</w:t>
      </w:r>
      <w:r>
        <w:rPr>
          <w:w w:val="100"/>
          <w:sz w:val="28"/>
        </w:rPr>
        <w:t>中心。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48" w:after="0"/>
        <w:ind w:left="1062" w:right="0" w:hanging="360"/>
        <w:jc w:val="left"/>
        <w:rPr>
          <w:sz w:val="28"/>
        </w:rPr>
      </w:pPr>
      <w:r>
        <w:rPr>
          <w:sz w:val="28"/>
        </w:rPr>
        <w:t>主動通報資安事件或可能資安風險者，依規定獎勵。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56" w:lineRule="auto" w:before="129" w:after="0"/>
        <w:ind w:left="1062" w:right="715" w:hanging="360"/>
        <w:jc w:val="left"/>
        <w:rPr>
          <w:sz w:val="28"/>
        </w:rPr>
      </w:pPr>
      <w:r>
        <w:rPr>
          <w:w w:val="100"/>
          <w:sz w:val="28"/>
        </w:rPr>
        <w:t>未</w:t>
      </w:r>
      <w:r>
        <w:rPr>
          <w:spacing w:val="2"/>
          <w:w w:val="100"/>
          <w:sz w:val="28"/>
        </w:rPr>
        <w:t>遵</w:t>
      </w:r>
      <w:r>
        <w:rPr>
          <w:w w:val="100"/>
          <w:sz w:val="28"/>
        </w:rPr>
        <w:t>守</w:t>
      </w:r>
      <w:r>
        <w:rPr>
          <w:spacing w:val="3"/>
          <w:w w:val="100"/>
          <w:sz w:val="28"/>
        </w:rPr>
        <w:t>機</w:t>
      </w:r>
      <w:r>
        <w:rPr>
          <w:w w:val="100"/>
          <w:sz w:val="28"/>
        </w:rPr>
        <w:t>關</w:t>
      </w:r>
      <w:r>
        <w:rPr>
          <w:spacing w:val="2"/>
          <w:w w:val="100"/>
          <w:sz w:val="28"/>
        </w:rPr>
        <w:t>資</w:t>
      </w:r>
      <w:r>
        <w:rPr>
          <w:w w:val="100"/>
          <w:sz w:val="28"/>
        </w:rPr>
        <w:t>安</w:t>
      </w:r>
      <w:r>
        <w:rPr>
          <w:spacing w:val="2"/>
          <w:w w:val="100"/>
          <w:sz w:val="28"/>
        </w:rPr>
        <w:t>規</w:t>
      </w:r>
      <w:r>
        <w:rPr>
          <w:spacing w:val="12"/>
          <w:w w:val="100"/>
          <w:sz w:val="28"/>
        </w:rPr>
        <w:t>定</w:t>
      </w:r>
      <w:r>
        <w:rPr>
          <w:spacing w:val="4"/>
          <w:w w:val="100"/>
          <w:sz w:val="28"/>
        </w:rPr>
        <w:t>，</w:t>
      </w:r>
      <w:r>
        <w:rPr>
          <w:w w:val="100"/>
          <w:sz w:val="28"/>
        </w:rPr>
        <w:t>初</w:t>
      </w:r>
      <w:r>
        <w:rPr>
          <w:spacing w:val="2"/>
          <w:w w:val="100"/>
          <w:sz w:val="28"/>
        </w:rPr>
        <w:t>次</w:t>
      </w:r>
      <w:r>
        <w:rPr>
          <w:w w:val="100"/>
          <w:sz w:val="28"/>
        </w:rPr>
        <w:t>予</w:t>
      </w:r>
      <w:r>
        <w:rPr>
          <w:spacing w:val="2"/>
          <w:w w:val="100"/>
          <w:sz w:val="28"/>
        </w:rPr>
        <w:t>以</w:t>
      </w:r>
      <w:r>
        <w:rPr>
          <w:w w:val="100"/>
          <w:sz w:val="28"/>
        </w:rPr>
        <w:t>告</w:t>
      </w:r>
      <w:r>
        <w:rPr>
          <w:spacing w:val="7"/>
          <w:w w:val="100"/>
          <w:sz w:val="28"/>
        </w:rPr>
        <w:t>誡</w:t>
      </w:r>
      <w:r>
        <w:rPr>
          <w:spacing w:val="2"/>
          <w:w w:val="100"/>
          <w:sz w:val="28"/>
        </w:rPr>
        <w:t>，</w:t>
      </w:r>
      <w:r>
        <w:rPr>
          <w:w w:val="100"/>
          <w:sz w:val="28"/>
        </w:rPr>
        <w:t>若</w:t>
      </w:r>
      <w:r>
        <w:rPr>
          <w:spacing w:val="3"/>
          <w:w w:val="100"/>
          <w:sz w:val="28"/>
        </w:rPr>
        <w:t>持</w:t>
      </w:r>
      <w:r>
        <w:rPr>
          <w:w w:val="100"/>
          <w:sz w:val="28"/>
        </w:rPr>
        <w:t>續</w:t>
      </w:r>
      <w:r>
        <w:rPr>
          <w:spacing w:val="2"/>
          <w:w w:val="100"/>
          <w:sz w:val="28"/>
        </w:rPr>
        <w:t>發</w:t>
      </w:r>
      <w:r>
        <w:rPr>
          <w:w w:val="100"/>
          <w:sz w:val="28"/>
        </w:rPr>
        <w:t>生</w:t>
      </w:r>
      <w:r>
        <w:rPr>
          <w:spacing w:val="2"/>
          <w:w w:val="100"/>
          <w:sz w:val="28"/>
        </w:rPr>
        <w:t>或</w:t>
      </w:r>
      <w:r>
        <w:rPr>
          <w:w w:val="100"/>
          <w:sz w:val="28"/>
        </w:rPr>
        <w:t>勸</w:t>
      </w:r>
      <w:r>
        <w:rPr>
          <w:spacing w:val="2"/>
          <w:w w:val="100"/>
          <w:sz w:val="28"/>
        </w:rPr>
        <w:t>導</w:t>
      </w:r>
      <w:r>
        <w:rPr>
          <w:w w:val="100"/>
          <w:sz w:val="28"/>
        </w:rPr>
        <w:t>不</w:t>
      </w:r>
      <w:r>
        <w:rPr>
          <w:spacing w:val="2"/>
          <w:w w:val="100"/>
          <w:sz w:val="28"/>
        </w:rPr>
        <w:t>聽</w:t>
      </w:r>
      <w:r>
        <w:rPr>
          <w:spacing w:val="14"/>
          <w:w w:val="100"/>
          <w:sz w:val="28"/>
        </w:rPr>
        <w:t>者</w:t>
      </w:r>
      <w:r>
        <w:rPr>
          <w:w w:val="100"/>
          <w:sz w:val="28"/>
        </w:rPr>
        <w:t>，依規定</w:t>
      </w:r>
      <w:r>
        <w:rPr>
          <w:spacing w:val="-3"/>
          <w:w w:val="100"/>
          <w:sz w:val="28"/>
        </w:rPr>
        <w:t>懲</w:t>
      </w:r>
      <w:r>
        <w:rPr>
          <w:w w:val="100"/>
          <w:sz w:val="28"/>
        </w:rPr>
        <w:t>處；</w:t>
      </w:r>
      <w:r>
        <w:rPr>
          <w:spacing w:val="-3"/>
          <w:w w:val="100"/>
          <w:sz w:val="28"/>
        </w:rPr>
        <w:t>若因</w:t>
      </w:r>
      <w:r>
        <w:rPr>
          <w:w w:val="100"/>
          <w:sz w:val="28"/>
        </w:rPr>
        <w:t>而發生</w:t>
      </w:r>
      <w:r>
        <w:rPr>
          <w:spacing w:val="-3"/>
          <w:w w:val="100"/>
          <w:sz w:val="28"/>
        </w:rPr>
        <w:t>資</w:t>
      </w:r>
      <w:r>
        <w:rPr>
          <w:w w:val="100"/>
          <w:sz w:val="28"/>
        </w:rPr>
        <w:t>安事</w:t>
      </w:r>
      <w:r>
        <w:rPr>
          <w:spacing w:val="-3"/>
          <w:w w:val="100"/>
          <w:sz w:val="28"/>
        </w:rPr>
        <w:t>件，</w:t>
      </w:r>
      <w:r>
        <w:rPr>
          <w:w w:val="100"/>
          <w:sz w:val="28"/>
        </w:rPr>
        <w:t>加重處</w:t>
      </w:r>
      <w:r>
        <w:rPr>
          <w:spacing w:val="-3"/>
          <w:w w:val="100"/>
          <w:sz w:val="28"/>
        </w:rPr>
        <w:t>分</w:t>
      </w:r>
      <w:r>
        <w:rPr>
          <w:w w:val="100"/>
          <w:sz w:val="28"/>
        </w:rPr>
        <w:t>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48" w:after="0"/>
        <w:ind w:left="1062" w:right="0" w:hanging="360"/>
        <w:jc w:val="left"/>
        <w:rPr>
          <w:sz w:val="28"/>
        </w:rPr>
      </w:pPr>
      <w:r>
        <w:rPr>
          <w:sz w:val="28"/>
        </w:rPr>
        <w:t>有資安疑慮或異常時，應即時通報資訊與網路中心。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129" w:after="0"/>
        <w:ind w:left="1062" w:right="0" w:hanging="360"/>
        <w:jc w:val="left"/>
        <w:rPr>
          <w:sz w:val="28"/>
        </w:rPr>
      </w:pPr>
      <w:r>
        <w:rPr>
          <w:sz w:val="28"/>
        </w:rPr>
        <w:t>應遵守個人資料保護法及資通安全管理法。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240" w:lineRule="auto" w:before="131" w:after="0"/>
        <w:ind w:left="1062" w:right="0" w:hanging="360"/>
        <w:jc w:val="left"/>
        <w:rPr>
          <w:sz w:val="28"/>
        </w:rPr>
      </w:pPr>
      <w:r>
        <w:rPr>
          <w:sz w:val="28"/>
        </w:rPr>
        <w:t>資安訊息網址：（資訊與網路中心https://inc.ntub.edu.tw）</w:t>
      </w:r>
    </w:p>
    <w:p>
      <w:pPr>
        <w:pStyle w:val="BodyText"/>
        <w:spacing w:before="3"/>
        <w:ind w:left="0" w:firstLine="0"/>
        <w:rPr>
          <w:sz w:val="38"/>
        </w:rPr>
      </w:pPr>
    </w:p>
    <w:p>
      <w:pPr>
        <w:pStyle w:val="BodyText"/>
        <w:spacing w:line="405" w:lineRule="auto"/>
        <w:ind w:left="700" w:right="5926" w:firstLine="0"/>
      </w:pPr>
      <w:r>
        <w:rPr>
          <w:w w:val="100"/>
        </w:rPr>
        <w:t>宣</w:t>
      </w:r>
      <w:r>
        <w:rPr>
          <w:spacing w:val="-1"/>
          <w:w w:val="100"/>
        </w:rPr>
        <w:t>導</w:t>
      </w:r>
      <w:r>
        <w:rPr>
          <w:w w:val="100"/>
        </w:rPr>
        <w:t>單</w:t>
      </w:r>
      <w:r>
        <w:rPr>
          <w:spacing w:val="-3"/>
          <w:w w:val="100"/>
        </w:rPr>
        <w:t>位</w:t>
      </w:r>
      <w:r>
        <w:rPr>
          <w:w w:val="100"/>
        </w:rPr>
        <w:t>：資</w:t>
      </w:r>
      <w:r>
        <w:rPr>
          <w:spacing w:val="-3"/>
          <w:w w:val="100"/>
        </w:rPr>
        <w:t>訊與</w:t>
      </w:r>
      <w:r>
        <w:rPr>
          <w:w w:val="100"/>
        </w:rPr>
        <w:t>網路中心單位名</w:t>
      </w:r>
      <w:r>
        <w:rPr>
          <w:spacing w:val="-3"/>
          <w:w w:val="100"/>
        </w:rPr>
        <w:t>稱</w:t>
      </w:r>
      <w:r>
        <w:rPr>
          <w:w w:val="100"/>
        </w:rPr>
        <w:t>：</w:t>
      </w:r>
    </w:p>
    <w:p>
      <w:pPr>
        <w:pStyle w:val="BodyText"/>
        <w:spacing w:before="57"/>
        <w:ind w:left="700" w:firstLine="0"/>
      </w:pPr>
      <w:r>
        <w:rPr/>
        <w:t>職稱：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pStyle w:val="BodyText"/>
        <w:tabs>
          <w:tab w:pos="3362" w:val="left" w:leader="none"/>
        </w:tabs>
        <w:ind w:left="700" w:firstLine="0"/>
      </w:pPr>
      <w:r>
        <w:rPr/>
        <w:t>姓名：</w:t>
        <w:tab/>
        <w:t>(簽名)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BodyText"/>
        <w:tabs>
          <w:tab w:pos="5047" w:val="left" w:leader="none"/>
          <w:tab w:pos="6026" w:val="left" w:leader="none"/>
          <w:tab w:pos="7006" w:val="left" w:leader="none"/>
        </w:tabs>
        <w:ind w:left="2805" w:firstLine="0"/>
      </w:pPr>
      <w:r>
        <w:rPr/>
        <w:t>中華民國</w:t>
        <w:tab/>
        <w:t>年</w:t>
        <w:tab/>
        <w:t>月</w:t>
        <w:tab/>
        <w:t>日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ind w:left="700" w:firstLine="0"/>
      </w:pPr>
      <w:r>
        <w:rPr/>
        <w:t>本宣導單</w:t>
      </w:r>
      <w:r>
        <w:rPr>
          <w:spacing w:val="-88"/>
        </w:rPr>
        <w:t> </w:t>
      </w:r>
      <w:r>
        <w:rPr/>
        <w:t>1</w:t>
      </w:r>
      <w:r>
        <w:rPr>
          <w:spacing w:val="-84"/>
        </w:rPr>
        <w:t> </w:t>
      </w:r>
      <w:r>
        <w:rPr/>
        <w:t>式</w:t>
      </w:r>
      <w:r>
        <w:rPr>
          <w:spacing w:val="-85"/>
        </w:rPr>
        <w:t> </w:t>
      </w:r>
      <w:r>
        <w:rPr/>
        <w:t>2</w:t>
      </w:r>
      <w:r>
        <w:rPr>
          <w:spacing w:val="-84"/>
        </w:rPr>
        <w:t> </w:t>
      </w:r>
      <w:r>
        <w:rPr/>
        <w:t>份，由新進人員及資訊與網路中心各執</w:t>
      </w:r>
      <w:r>
        <w:rPr>
          <w:spacing w:val="-84"/>
        </w:rPr>
        <w:t> </w:t>
      </w:r>
      <w:r>
        <w:rPr/>
        <w:t>1</w:t>
      </w:r>
      <w:r>
        <w:rPr>
          <w:spacing w:val="-84"/>
        </w:rPr>
        <w:t> </w:t>
      </w:r>
      <w:r>
        <w:rPr/>
        <w:t>份</w:t>
      </w:r>
    </w:p>
    <w:p>
      <w:pPr>
        <w:pStyle w:val="BodyText"/>
        <w:spacing w:before="13"/>
        <w:ind w:left="0" w:firstLine="0"/>
        <w:rPr>
          <w:sz w:val="10"/>
        </w:rPr>
      </w:pPr>
    </w:p>
    <w:p>
      <w:pPr>
        <w:tabs>
          <w:tab w:pos="4778" w:val="left" w:leader="none"/>
          <w:tab w:pos="8168" w:val="left" w:leader="none"/>
        </w:tabs>
        <w:spacing w:before="58"/>
        <w:ind w:left="580" w:right="0" w:firstLine="0"/>
        <w:jc w:val="left"/>
        <w:rPr>
          <w:sz w:val="20"/>
        </w:rPr>
      </w:pPr>
      <w:r>
        <w:rPr>
          <w:sz w:val="20"/>
        </w:rPr>
        <w:t>最新版本以網路公告為主</w:t>
        <w:tab/>
        <w:t>第</w:t>
      </w:r>
      <w:r>
        <w:rPr>
          <w:spacing w:val="-44"/>
          <w:sz w:val="20"/>
        </w:rPr>
        <w:t> </w:t>
      </w:r>
      <w:r>
        <w:rPr>
          <w:rFonts w:ascii="Arial" w:eastAsia="Arial"/>
          <w:sz w:val="20"/>
        </w:rPr>
        <w:t>1</w:t>
      </w:r>
      <w:r>
        <w:rPr>
          <w:rFonts w:ascii="Arial" w:eastAsia="Arial"/>
          <w:spacing w:val="-2"/>
          <w:sz w:val="20"/>
        </w:rPr>
        <w:t> </w:t>
      </w:r>
      <w:r>
        <w:rPr>
          <w:sz w:val="20"/>
        </w:rPr>
        <w:t>頁，共</w:t>
      </w:r>
      <w:r>
        <w:rPr>
          <w:spacing w:val="-46"/>
          <w:sz w:val="20"/>
        </w:rPr>
        <w:t> </w:t>
      </w:r>
      <w:r>
        <w:rPr>
          <w:rFonts w:ascii="Arial" w:eastAsia="Arial"/>
          <w:sz w:val="20"/>
        </w:rPr>
        <w:t>1 </w:t>
      </w:r>
      <w:r>
        <w:rPr>
          <w:sz w:val="20"/>
        </w:rPr>
        <w:t>頁</w:t>
        <w:tab/>
        <w:t>ver</w:t>
      </w:r>
      <w:r>
        <w:rPr>
          <w:spacing w:val="-1"/>
          <w:sz w:val="20"/>
        </w:rPr>
        <w:t> </w:t>
      </w:r>
      <w:r>
        <w:rPr>
          <w:sz w:val="20"/>
        </w:rPr>
        <w:t>20231107</w:t>
      </w:r>
    </w:p>
    <w:sectPr>
      <w:type w:val="continuous"/>
      <w:pgSz w:w="11920" w:h="16850"/>
      <w:pgMar w:top="720" w:bottom="280" w:left="11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2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5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ind w:left="1062" w:hanging="360"/>
    </w:pPr>
    <w:rPr>
      <w:rFonts w:ascii="標楷體" w:hAnsi="標楷體" w:eastAsia="標楷體" w:cs="標楷體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8"/>
      <w:ind w:left="1062" w:hanging="360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>
      <w:spacing w:line="278" w:lineRule="exact"/>
      <w:ind w:left="240"/>
    </w:pPr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dcterms:created xsi:type="dcterms:W3CDTF">2023-12-04T14:08:21Z</dcterms:created>
  <dcterms:modified xsi:type="dcterms:W3CDTF">2023-12-04T14:08:21Z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2023-12-04T00:00:00Z</vt:filetime>
  </property>
</Properties>
</file>